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2A91" w14:textId="77777777" w:rsidR="00EF1010" w:rsidRPr="0029775C" w:rsidRDefault="00EF1010" w:rsidP="00EF1010">
      <w:pPr>
        <w:pStyle w:val="Style11"/>
        <w:widowControl/>
        <w:ind w:firstLine="851"/>
        <w:rPr>
          <w:b/>
          <w:bCs/>
          <w:lang w:val="ro-RO"/>
        </w:rPr>
      </w:pPr>
      <w:r w:rsidRPr="0029775C">
        <w:rPr>
          <w:b/>
          <w:bCs/>
          <w:lang w:val="ro-RO"/>
        </w:rPr>
        <w:t>Precizări privind înregistrarea video pentru etapele preliminare online</w:t>
      </w:r>
    </w:p>
    <w:p w14:paraId="65ADAE0D" w14:textId="77777777" w:rsidR="00EF1010" w:rsidRPr="0029775C" w:rsidRDefault="00EF1010" w:rsidP="00EF1010">
      <w:pPr>
        <w:pStyle w:val="Style11"/>
        <w:widowControl/>
        <w:ind w:firstLine="851"/>
        <w:rPr>
          <w:b/>
          <w:bCs/>
          <w:lang w:val="ro-RO"/>
        </w:rPr>
      </w:pPr>
    </w:p>
    <w:p w14:paraId="10061F61" w14:textId="77777777" w:rsidR="00D46ABF" w:rsidRPr="0029775C" w:rsidRDefault="00EF1010" w:rsidP="00EF1010">
      <w:pPr>
        <w:pStyle w:val="Style11"/>
        <w:widowControl/>
        <w:ind w:firstLine="851"/>
        <w:jc w:val="both"/>
        <w:rPr>
          <w:lang w:val="ro-RO"/>
        </w:rPr>
      </w:pPr>
      <w:r w:rsidRPr="0029775C">
        <w:rPr>
          <w:lang w:val="ro-RO"/>
        </w:rPr>
        <w:t xml:space="preserve">Fiecare echipă va efectua două înregistrări cu capturile de ecran pentru cele două calculatoare folosite de către concurenți, precum și o filmare cu mediul în care se desfășoară concursul. </w:t>
      </w:r>
    </w:p>
    <w:p w14:paraId="3AB494FF" w14:textId="77777777" w:rsidR="00D46ABF" w:rsidRPr="0029775C" w:rsidRDefault="00EF1010" w:rsidP="00EF1010">
      <w:pPr>
        <w:pStyle w:val="Style11"/>
        <w:widowControl/>
        <w:ind w:firstLine="851"/>
        <w:jc w:val="both"/>
        <w:rPr>
          <w:lang w:val="ro-RO"/>
        </w:rPr>
      </w:pPr>
      <w:r w:rsidRPr="0029775C">
        <w:rPr>
          <w:lang w:val="ro-RO"/>
        </w:rPr>
        <w:t xml:space="preserve">Filmările trebuie să permită identificarea acțiunilor pe care echipa le realizează, iar în încăpere trebuie să existe un ceas pentru monitorizarea fiecărui moment de timp, ceas necesar vizibil pe înregistrările video. Imediat după concurs echipa are datoria să încarce cele trei filmări, orice variantă prin care ajung înregistrările fiind acceptată (încărcare nelistată pe </w:t>
      </w:r>
      <w:proofErr w:type="spellStart"/>
      <w:r w:rsidRPr="0029775C">
        <w:rPr>
          <w:lang w:val="ro-RO"/>
        </w:rPr>
        <w:t>youtube</w:t>
      </w:r>
      <w:proofErr w:type="spellEnd"/>
      <w:r w:rsidRPr="0029775C">
        <w:rPr>
          <w:lang w:val="ro-RO"/>
        </w:rPr>
        <w:t>, încărcare pe drive etc.) și să transmită comisiei link-</w:t>
      </w:r>
      <w:proofErr w:type="spellStart"/>
      <w:r w:rsidRPr="0029775C">
        <w:rPr>
          <w:lang w:val="ro-RO"/>
        </w:rPr>
        <w:t>ul</w:t>
      </w:r>
      <w:proofErr w:type="spellEnd"/>
      <w:r w:rsidRPr="0029775C">
        <w:rPr>
          <w:lang w:val="ro-RO"/>
        </w:rPr>
        <w:t xml:space="preserve"> de acces în termen de 24 de ore de la finalizarea competiției. Dotarea tehnică în vederea realizării filmărilor și responsabilitatea realizării acestora cad în sarcina concurenților. </w:t>
      </w:r>
    </w:p>
    <w:p w14:paraId="52FB1D76" w14:textId="071502C7" w:rsidR="00EF1010" w:rsidRPr="0029775C" w:rsidRDefault="00EF1010" w:rsidP="00EF1010">
      <w:pPr>
        <w:pStyle w:val="Style11"/>
        <w:widowControl/>
        <w:ind w:firstLine="851"/>
        <w:jc w:val="both"/>
        <w:rPr>
          <w:lang w:val="ro-RO"/>
        </w:rPr>
      </w:pPr>
      <w:r w:rsidRPr="0029775C">
        <w:rPr>
          <w:lang w:val="ro-RO"/>
        </w:rPr>
        <w:t xml:space="preserve">Indiferent de metoda folosită pentru trimiterea înregistrărilor, acestea trebuie trimise la adresa de email oficială </w:t>
      </w:r>
      <w:r w:rsidR="00D46ABF" w:rsidRPr="0029775C">
        <w:rPr>
          <w:lang w:val="ro-RO"/>
        </w:rPr>
        <w:t>a comisiei</w:t>
      </w:r>
      <w:r w:rsidR="00D46ABF" w:rsidRPr="0029775C">
        <w:rPr>
          <w:lang w:val="ro-RO"/>
        </w:rPr>
        <w:t xml:space="preserve">, </w:t>
      </w:r>
      <w:hyperlink r:id="rId5" w:history="1">
        <w:r w:rsidR="00D46ABF" w:rsidRPr="0029775C">
          <w:rPr>
            <w:rStyle w:val="Hyperlink"/>
            <w:lang w:val="ro-RO"/>
          </w:rPr>
          <w:t>comisieiiot@gmail.com</w:t>
        </w:r>
      </w:hyperlink>
      <w:r w:rsidR="00D46ABF" w:rsidRPr="0029775C">
        <w:rPr>
          <w:lang w:val="ro-RO"/>
        </w:rPr>
        <w:t xml:space="preserve"> </w:t>
      </w:r>
      <w:r w:rsidR="00237995" w:rsidRPr="0029775C">
        <w:rPr>
          <w:lang w:val="ro-RO"/>
        </w:rPr>
        <w:t xml:space="preserve">cu subiectul </w:t>
      </w:r>
      <w:r w:rsidR="00237995" w:rsidRPr="0029775C">
        <w:rPr>
          <w:b/>
          <w:bCs/>
          <w:lang w:val="ro-RO"/>
        </w:rPr>
        <w:t xml:space="preserve">Înregistrări runda x Echipa( </w:t>
      </w:r>
      <w:proofErr w:type="spellStart"/>
      <w:r w:rsidR="00237995" w:rsidRPr="0029775C">
        <w:rPr>
          <w:b/>
          <w:bCs/>
          <w:lang w:val="ro-RO"/>
        </w:rPr>
        <w:t>nume_echipă</w:t>
      </w:r>
      <w:proofErr w:type="spellEnd"/>
      <w:r w:rsidR="00237995" w:rsidRPr="0029775C">
        <w:rPr>
          <w:b/>
          <w:bCs/>
          <w:lang w:val="ro-RO"/>
        </w:rPr>
        <w:t>)</w:t>
      </w:r>
      <w:r w:rsidR="00237995" w:rsidRPr="0029775C">
        <w:rPr>
          <w:lang w:val="ro-RO"/>
        </w:rPr>
        <w:t xml:space="preserve"> și trebuie să respecte toate regulile menționate.</w:t>
      </w:r>
    </w:p>
    <w:p w14:paraId="06FFD145" w14:textId="77777777" w:rsidR="00D46ABF" w:rsidRPr="0029775C" w:rsidRDefault="00D46ABF" w:rsidP="00EF1010">
      <w:pPr>
        <w:pStyle w:val="Style11"/>
        <w:widowControl/>
        <w:ind w:firstLine="851"/>
        <w:jc w:val="both"/>
        <w:rPr>
          <w:lang w:val="ro-RO"/>
        </w:rPr>
      </w:pPr>
    </w:p>
    <w:p w14:paraId="2ED44BA7" w14:textId="1B628A50" w:rsidR="00237995" w:rsidRPr="0029775C" w:rsidRDefault="00D46ABF" w:rsidP="00EF1010">
      <w:pPr>
        <w:pStyle w:val="Style11"/>
        <w:widowControl/>
        <w:ind w:firstLine="851"/>
        <w:jc w:val="both"/>
        <w:rPr>
          <w:lang w:val="ro-RO"/>
        </w:rPr>
      </w:pPr>
      <w:r w:rsidRPr="0029775C">
        <w:rPr>
          <w:lang w:val="ro-RO"/>
        </w:rPr>
        <w:t>Recomandări pentru efectuarea înregistrărilor</w:t>
      </w:r>
    </w:p>
    <w:p w14:paraId="3272C391" w14:textId="1E3DF445" w:rsidR="00237995" w:rsidRPr="0029775C" w:rsidRDefault="00237995" w:rsidP="00237995">
      <w:pPr>
        <w:pStyle w:val="Style11"/>
        <w:ind w:firstLine="851"/>
        <w:jc w:val="both"/>
        <w:rPr>
          <w:lang w:val="ro-RO"/>
        </w:rPr>
      </w:pPr>
      <w:r w:rsidRPr="0029775C">
        <w:rPr>
          <w:lang w:val="ro-RO"/>
        </w:rPr>
        <w:t>1. Efectuați captura de ecran în format MKV (este</w:t>
      </w:r>
      <w:r w:rsidRPr="0029775C">
        <w:rPr>
          <w:lang w:val="ro-RO"/>
        </w:rPr>
        <w:t xml:space="preserve"> un format</w:t>
      </w:r>
      <w:r w:rsidRPr="0029775C">
        <w:rPr>
          <w:lang w:val="ro-RO"/>
        </w:rPr>
        <w:t xml:space="preserve"> mai rezistent la coruperea fișierului video în cazul penel</w:t>
      </w:r>
      <w:r w:rsidRPr="0029775C">
        <w:rPr>
          <w:lang w:val="ro-RO"/>
        </w:rPr>
        <w:t>or</w:t>
      </w:r>
      <w:r w:rsidRPr="0029775C">
        <w:rPr>
          <w:lang w:val="ro-RO"/>
        </w:rPr>
        <w:t xml:space="preserve"> accidentale de curent)</w:t>
      </w:r>
    </w:p>
    <w:p w14:paraId="534B4689" w14:textId="5B67A56E" w:rsidR="00162401" w:rsidRPr="0029775C" w:rsidRDefault="00D46ABF" w:rsidP="00237995">
      <w:pPr>
        <w:pStyle w:val="Style11"/>
        <w:widowControl/>
        <w:ind w:firstLine="851"/>
        <w:jc w:val="both"/>
        <w:rPr>
          <w:lang w:val="ro-RO"/>
        </w:rPr>
      </w:pPr>
      <w:r w:rsidRPr="0029775C">
        <w:rPr>
          <w:lang w:val="ro-RO"/>
        </w:rPr>
        <w:t>2</w:t>
      </w:r>
      <w:r w:rsidR="00237995" w:rsidRPr="0029775C">
        <w:rPr>
          <w:lang w:val="ro-RO"/>
        </w:rPr>
        <w:t xml:space="preserve">. </w:t>
      </w:r>
      <w:r w:rsidR="00305A6A" w:rsidRPr="0029775C">
        <w:rPr>
          <w:lang w:val="ro-RO"/>
        </w:rPr>
        <w:t>Faceți</w:t>
      </w:r>
      <w:r w:rsidRPr="0029775C">
        <w:rPr>
          <w:lang w:val="ro-RO"/>
        </w:rPr>
        <w:t xml:space="preserve"> configurări adecvate</w:t>
      </w:r>
      <w:r w:rsidR="00305A6A" w:rsidRPr="0029775C">
        <w:rPr>
          <w:lang w:val="ro-RO"/>
        </w:rPr>
        <w:t xml:space="preserve"> ale codec</w:t>
      </w:r>
      <w:r w:rsidR="0029775C">
        <w:rPr>
          <w:lang w:val="ro-RO"/>
        </w:rPr>
        <w:t>-</w:t>
      </w:r>
      <w:r w:rsidR="00305A6A" w:rsidRPr="0029775C">
        <w:rPr>
          <w:lang w:val="ro-RO"/>
        </w:rPr>
        <w:t>urilor</w:t>
      </w:r>
      <w:r w:rsidRPr="0029775C">
        <w:rPr>
          <w:lang w:val="ro-RO"/>
        </w:rPr>
        <w:t>,</w:t>
      </w:r>
      <w:r w:rsidR="00305A6A" w:rsidRPr="0029775C">
        <w:rPr>
          <w:lang w:val="ro-RO"/>
        </w:rPr>
        <w:t xml:space="preserve"> altfel </w:t>
      </w:r>
      <w:r w:rsidRPr="0029775C">
        <w:rPr>
          <w:lang w:val="ro-RO"/>
        </w:rPr>
        <w:t>f</w:t>
      </w:r>
      <w:r w:rsidR="00237995" w:rsidRPr="0029775C">
        <w:rPr>
          <w:lang w:val="ro-RO"/>
        </w:rPr>
        <w:t xml:space="preserve">ișierele </w:t>
      </w:r>
      <w:r w:rsidRPr="0029775C">
        <w:rPr>
          <w:lang w:val="ro-RO"/>
        </w:rPr>
        <w:t xml:space="preserve">video </w:t>
      </w:r>
      <w:r w:rsidR="00237995" w:rsidRPr="0029775C">
        <w:rPr>
          <w:lang w:val="ro-RO"/>
        </w:rPr>
        <w:t>pot ajunge la dimensiuni foarte mari, de peste 1Gb</w:t>
      </w:r>
      <w:r w:rsidRPr="0029775C">
        <w:rPr>
          <w:lang w:val="ro-RO"/>
        </w:rPr>
        <w:t>.</w:t>
      </w:r>
    </w:p>
    <w:p w14:paraId="21189B51" w14:textId="77777777" w:rsidR="00162401" w:rsidRPr="0029775C" w:rsidRDefault="00162401" w:rsidP="00237995">
      <w:pPr>
        <w:pStyle w:val="Style11"/>
        <w:widowControl/>
        <w:ind w:firstLine="851"/>
        <w:jc w:val="both"/>
        <w:rPr>
          <w:lang w:val="ro-RO"/>
        </w:rPr>
      </w:pPr>
    </w:p>
    <w:p w14:paraId="4A87AAC4" w14:textId="5793C7DF" w:rsidR="00B33941" w:rsidRPr="0029775C" w:rsidRDefault="00B33941" w:rsidP="00237995">
      <w:pPr>
        <w:pStyle w:val="Style11"/>
        <w:widowControl/>
        <w:ind w:firstLine="851"/>
        <w:jc w:val="both"/>
        <w:rPr>
          <w:lang w:val="ro-RO"/>
        </w:rPr>
      </w:pPr>
      <w:r w:rsidRPr="0029775C">
        <w:rPr>
          <w:lang w:val="ro-RO"/>
        </w:rPr>
        <w:t xml:space="preserve">Exemplu de setări </w:t>
      </w:r>
      <w:r w:rsidR="00AE6853" w:rsidRPr="0029775C">
        <w:rPr>
          <w:lang w:val="ro-RO"/>
        </w:rPr>
        <w:t>adecvate</w:t>
      </w:r>
      <w:r w:rsidR="00D46ABF" w:rsidRPr="0029775C">
        <w:rPr>
          <w:lang w:val="ro-RO"/>
        </w:rPr>
        <w:t xml:space="preserve"> </w:t>
      </w:r>
      <w:r w:rsidR="0049398F" w:rsidRPr="0029775C">
        <w:rPr>
          <w:lang w:val="ro-RO"/>
        </w:rPr>
        <w:t>pentru</w:t>
      </w:r>
      <w:r w:rsidR="00D46ABF" w:rsidRPr="0029775C">
        <w:rPr>
          <w:lang w:val="ro-RO"/>
        </w:rPr>
        <w:t xml:space="preserve"> programul OBS</w:t>
      </w:r>
      <w:r w:rsidRPr="0029775C">
        <w:rPr>
          <w:lang w:val="ro-RO"/>
        </w:rPr>
        <w:t xml:space="preserve"> 28:</w:t>
      </w:r>
    </w:p>
    <w:p w14:paraId="08175F1B" w14:textId="192AAAD3" w:rsidR="00237995" w:rsidRPr="0029775C" w:rsidRDefault="00B33941" w:rsidP="00162401">
      <w:pPr>
        <w:pStyle w:val="Style11"/>
        <w:widowControl/>
        <w:numPr>
          <w:ilvl w:val="0"/>
          <w:numId w:val="1"/>
        </w:numPr>
        <w:jc w:val="both"/>
        <w:rPr>
          <w:lang w:val="ro-RO"/>
        </w:rPr>
      </w:pPr>
      <w:r w:rsidRPr="0029775C">
        <w:rPr>
          <w:lang w:val="ro-RO"/>
        </w:rPr>
        <w:t>I</w:t>
      </w:r>
      <w:r w:rsidR="00D46ABF" w:rsidRPr="0029775C">
        <w:rPr>
          <w:lang w:val="ro-RO"/>
        </w:rPr>
        <w:t xml:space="preserve">ntrați în </w:t>
      </w:r>
      <w:proofErr w:type="spellStart"/>
      <w:r w:rsidR="00D46ABF" w:rsidRPr="0029775C">
        <w:rPr>
          <w:b/>
          <w:bCs/>
          <w:lang w:val="ro-RO"/>
        </w:rPr>
        <w:t>Settings</w:t>
      </w:r>
      <w:proofErr w:type="spellEnd"/>
      <w:r w:rsidR="00D46ABF" w:rsidRPr="0029775C">
        <w:rPr>
          <w:lang w:val="ro-RO"/>
        </w:rPr>
        <w:t>-</w:t>
      </w:r>
      <w:r w:rsidR="00D46ABF" w:rsidRPr="0029775C">
        <w:rPr>
          <w:b/>
          <w:bCs/>
          <w:lang w:val="ro-RO"/>
        </w:rPr>
        <w:t>Output</w:t>
      </w:r>
      <w:r w:rsidRPr="0029775C">
        <w:rPr>
          <w:lang w:val="ro-RO"/>
        </w:rPr>
        <w:t xml:space="preserve"> și schimbați Output mode în </w:t>
      </w:r>
      <w:proofErr w:type="spellStart"/>
      <w:r w:rsidRPr="0029775C">
        <w:rPr>
          <w:b/>
          <w:bCs/>
          <w:lang w:val="ro-RO"/>
        </w:rPr>
        <w:t>Advanced</w:t>
      </w:r>
      <w:proofErr w:type="spellEnd"/>
    </w:p>
    <w:p w14:paraId="6A23D238" w14:textId="03E1D508" w:rsidR="00B33941" w:rsidRPr="0029775C" w:rsidRDefault="00B33941" w:rsidP="00162401">
      <w:pPr>
        <w:pStyle w:val="Style11"/>
        <w:widowControl/>
        <w:numPr>
          <w:ilvl w:val="0"/>
          <w:numId w:val="1"/>
        </w:numPr>
        <w:jc w:val="both"/>
        <w:rPr>
          <w:lang w:val="ro-RO"/>
        </w:rPr>
      </w:pPr>
      <w:r w:rsidRPr="0029775C">
        <w:rPr>
          <w:lang w:val="ro-RO"/>
        </w:rPr>
        <w:t xml:space="preserve">În TAB-ul </w:t>
      </w:r>
      <w:proofErr w:type="spellStart"/>
      <w:r w:rsidRPr="0029775C">
        <w:rPr>
          <w:b/>
          <w:bCs/>
          <w:lang w:val="ro-RO"/>
        </w:rPr>
        <w:t>Recording</w:t>
      </w:r>
      <w:proofErr w:type="spellEnd"/>
      <w:r w:rsidRPr="0029775C">
        <w:rPr>
          <w:lang w:val="ro-RO"/>
        </w:rPr>
        <w:t xml:space="preserve"> bifați la </w:t>
      </w:r>
      <w:proofErr w:type="spellStart"/>
      <w:r w:rsidRPr="0029775C">
        <w:rPr>
          <w:b/>
          <w:bCs/>
          <w:lang w:val="ro-RO"/>
        </w:rPr>
        <w:t>Encoder</w:t>
      </w:r>
      <w:proofErr w:type="spellEnd"/>
      <w:r w:rsidRPr="0029775C">
        <w:rPr>
          <w:b/>
          <w:bCs/>
          <w:lang w:val="ro-RO"/>
        </w:rPr>
        <w:t xml:space="preserve"> </w:t>
      </w:r>
      <w:proofErr w:type="spellStart"/>
      <w:r w:rsidRPr="0029775C">
        <w:rPr>
          <w:b/>
          <w:bCs/>
          <w:lang w:val="ro-RO"/>
        </w:rPr>
        <w:t>Settings</w:t>
      </w:r>
      <w:proofErr w:type="spellEnd"/>
      <w:r w:rsidRPr="0029775C">
        <w:rPr>
          <w:lang w:val="ro-RO"/>
        </w:rPr>
        <w:t xml:space="preserve"> setările </w:t>
      </w:r>
      <w:r w:rsidRPr="0029775C">
        <w:rPr>
          <w:b/>
          <w:bCs/>
          <w:lang w:val="ro-RO"/>
        </w:rPr>
        <w:t>Rate Control</w:t>
      </w:r>
      <w:r w:rsidRPr="0029775C">
        <w:rPr>
          <w:lang w:val="ro-RO"/>
        </w:rPr>
        <w:t xml:space="preserve"> – VBR, </w:t>
      </w:r>
      <w:proofErr w:type="spellStart"/>
      <w:r w:rsidRPr="0029775C">
        <w:rPr>
          <w:b/>
          <w:bCs/>
          <w:lang w:val="ro-RO"/>
        </w:rPr>
        <w:t>Bitrate</w:t>
      </w:r>
      <w:proofErr w:type="spellEnd"/>
      <w:r w:rsidRPr="0029775C">
        <w:rPr>
          <w:lang w:val="ro-RO"/>
        </w:rPr>
        <w:t xml:space="preserve"> – 500 Kbps, </w:t>
      </w:r>
      <w:r w:rsidRPr="0029775C">
        <w:rPr>
          <w:b/>
          <w:bCs/>
          <w:lang w:val="ro-RO"/>
        </w:rPr>
        <w:t xml:space="preserve">CPU </w:t>
      </w:r>
      <w:proofErr w:type="spellStart"/>
      <w:r w:rsidRPr="0029775C">
        <w:rPr>
          <w:b/>
          <w:bCs/>
          <w:lang w:val="ro-RO"/>
        </w:rPr>
        <w:t>usage</w:t>
      </w:r>
      <w:proofErr w:type="spellEnd"/>
      <w:r w:rsidRPr="0029775C">
        <w:rPr>
          <w:lang w:val="ro-RO"/>
        </w:rPr>
        <w:t xml:space="preserve"> – medium</w:t>
      </w:r>
    </w:p>
    <w:p w14:paraId="4297119A" w14:textId="09B652A0" w:rsidR="00B33941" w:rsidRPr="0029775C" w:rsidRDefault="00B33941" w:rsidP="00162401">
      <w:pPr>
        <w:pStyle w:val="Style11"/>
        <w:widowControl/>
        <w:numPr>
          <w:ilvl w:val="0"/>
          <w:numId w:val="1"/>
        </w:numPr>
        <w:jc w:val="both"/>
        <w:rPr>
          <w:lang w:val="ro-RO"/>
        </w:rPr>
      </w:pPr>
      <w:r w:rsidRPr="0029775C">
        <w:rPr>
          <w:lang w:val="ro-RO"/>
        </w:rPr>
        <w:t xml:space="preserve">Intrați în </w:t>
      </w:r>
      <w:proofErr w:type="spellStart"/>
      <w:r w:rsidRPr="0029775C">
        <w:rPr>
          <w:b/>
          <w:bCs/>
          <w:lang w:val="ro-RO"/>
        </w:rPr>
        <w:t>Settings</w:t>
      </w:r>
      <w:proofErr w:type="spellEnd"/>
      <w:r w:rsidRPr="0029775C">
        <w:rPr>
          <w:lang w:val="ro-RO"/>
        </w:rPr>
        <w:t>-</w:t>
      </w:r>
      <w:r w:rsidRPr="0029775C">
        <w:rPr>
          <w:b/>
          <w:bCs/>
          <w:lang w:val="ro-RO"/>
        </w:rPr>
        <w:t>Video</w:t>
      </w:r>
      <w:r w:rsidRPr="0029775C">
        <w:rPr>
          <w:lang w:val="ro-RO"/>
        </w:rPr>
        <w:t xml:space="preserve"> și schimbați </w:t>
      </w:r>
      <w:r w:rsidRPr="0029775C">
        <w:rPr>
          <w:b/>
          <w:bCs/>
          <w:lang w:val="ro-RO"/>
        </w:rPr>
        <w:t xml:space="preserve">Common FPS </w:t>
      </w:r>
      <w:proofErr w:type="spellStart"/>
      <w:r w:rsidRPr="0029775C">
        <w:rPr>
          <w:lang w:val="ro-RO"/>
        </w:rPr>
        <w:t>values</w:t>
      </w:r>
      <w:proofErr w:type="spellEnd"/>
      <w:r w:rsidRPr="0029775C">
        <w:rPr>
          <w:lang w:val="ro-RO"/>
        </w:rPr>
        <w:t xml:space="preserve"> </w:t>
      </w:r>
      <w:r w:rsidRPr="0029775C">
        <w:rPr>
          <w:lang w:val="ro-RO"/>
        </w:rPr>
        <w:t>la 10</w:t>
      </w:r>
      <w:r w:rsidR="00A809F1" w:rsidRPr="0029775C">
        <w:rPr>
          <w:lang w:val="ro-RO"/>
        </w:rPr>
        <w:t xml:space="preserve"> (foarte important, va scade mult din dimensiunea fișierului generat)</w:t>
      </w:r>
    </w:p>
    <w:p w14:paraId="644C9511" w14:textId="77777777" w:rsidR="00237995" w:rsidRPr="0029775C" w:rsidRDefault="00237995" w:rsidP="00B810DF">
      <w:pPr>
        <w:pStyle w:val="Style11"/>
        <w:widowControl/>
        <w:jc w:val="both"/>
        <w:rPr>
          <w:lang w:val="ro-RO"/>
        </w:rPr>
      </w:pPr>
    </w:p>
    <w:p w14:paraId="744B086C" w14:textId="77777777" w:rsidR="00EB080B" w:rsidRPr="0029775C" w:rsidRDefault="00EB080B"/>
    <w:sectPr w:rsidR="00EB080B" w:rsidRPr="0029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119"/>
    <w:multiLevelType w:val="hybridMultilevel"/>
    <w:tmpl w:val="91C22A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78E54515"/>
    <w:multiLevelType w:val="hybridMultilevel"/>
    <w:tmpl w:val="3BF0EC40"/>
    <w:lvl w:ilvl="0" w:tplc="98768C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950208006">
    <w:abstractNumId w:val="0"/>
  </w:num>
  <w:num w:numId="2" w16cid:durableId="1383601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10"/>
    <w:rsid w:val="00026A68"/>
    <w:rsid w:val="00162401"/>
    <w:rsid w:val="00237995"/>
    <w:rsid w:val="0029775C"/>
    <w:rsid w:val="00305A6A"/>
    <w:rsid w:val="0049398F"/>
    <w:rsid w:val="00A809F1"/>
    <w:rsid w:val="00AE6853"/>
    <w:rsid w:val="00B33941"/>
    <w:rsid w:val="00B810DF"/>
    <w:rsid w:val="00D46ABF"/>
    <w:rsid w:val="00EB080B"/>
    <w:rsid w:val="00E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4F8E"/>
  <w15:chartTrackingRefBased/>
  <w15:docId w15:val="{AC8262C4-36C7-47FF-BF8B-1D768BAD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uiPriority w:val="99"/>
    <w:rsid w:val="00EF101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D46ABF"/>
    <w:rPr>
      <w:color w:val="0563C1" w:themeColor="hyperlink"/>
      <w:u w:val="single"/>
    </w:rPr>
  </w:style>
  <w:style w:type="character" w:styleId="UnresolvedMention">
    <w:name w:val="Unresolved Mention"/>
    <w:basedOn w:val="DefaultParagraphFont"/>
    <w:uiPriority w:val="99"/>
    <w:semiHidden/>
    <w:unhideWhenUsed/>
    <w:rsid w:val="00D4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isieii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Huțanu</dc:creator>
  <cp:keywords/>
  <dc:description/>
  <cp:lastModifiedBy>Gabi Huțanu</cp:lastModifiedBy>
  <cp:revision>11</cp:revision>
  <dcterms:created xsi:type="dcterms:W3CDTF">2022-10-18T11:56:00Z</dcterms:created>
  <dcterms:modified xsi:type="dcterms:W3CDTF">2022-10-18T12:13:00Z</dcterms:modified>
</cp:coreProperties>
</file>